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BE" w:rsidRDefault="00B223BE" w:rsidP="00C55BE9">
      <w:r>
        <w:t xml:space="preserve">Jako </w:t>
      </w:r>
      <w:r w:rsidR="008277A2">
        <w:t xml:space="preserve"> </w:t>
      </w:r>
      <w:r w:rsidR="00040C06">
        <w:t xml:space="preserve">fizyk </w:t>
      </w:r>
      <w:r w:rsidR="00C132D7">
        <w:t>medyczny zatrudniony w placówce medycyny nuklearnej</w:t>
      </w:r>
      <w:r w:rsidR="00C55BE9">
        <w:t xml:space="preserve"> </w:t>
      </w:r>
      <w:r>
        <w:t>wyrażam zdecydowany sprzeciw wobec proponowanych drukiem 510 zmian w ustawie Prawo atomowe. Zmiany te, mające na celu legalizację procesu certyfikacji fizyków medycznych przez Krajowe Centrum Ochrony Radiologicznej w Ochronie Zdrowia (KCOR), zostały uprzednio wprowadzone do rozporządzenia Ministra Zdrowia z dnia 18 lutego 2011 r. i uznane wyrokiem Trybunału Konstytucyjnego z lipca 2013 roku za sprzeczne z Konstytucją</w:t>
      </w:r>
      <w:r w:rsidR="00C55BE9">
        <w:t>.</w:t>
      </w:r>
      <w:r>
        <w:t xml:space="preserve"> </w:t>
      </w:r>
    </w:p>
    <w:p w:rsidR="008277A2" w:rsidRDefault="00B223BE" w:rsidP="00B223BE">
      <w:r>
        <w:t xml:space="preserve">Chodzi tu </w:t>
      </w:r>
      <w:r w:rsidR="00172544">
        <w:t xml:space="preserve">przede wszystkim </w:t>
      </w:r>
      <w:r>
        <w:t xml:space="preserve">o </w:t>
      </w:r>
      <w:r w:rsidR="00C55BE9">
        <w:t xml:space="preserve">niedocenienie wiedzy i kompetencji </w:t>
      </w:r>
      <w:r>
        <w:t xml:space="preserve">zawodu fizyka medycznego, który </w:t>
      </w:r>
      <w:r w:rsidR="001E7C6D">
        <w:t xml:space="preserve">po odbyciu 3-letniej specjalizacji oraz </w:t>
      </w:r>
      <w:r>
        <w:t>uzyskaniu uprawnień na</w:t>
      </w:r>
      <w:r w:rsidR="00FC01DD">
        <w:t xml:space="preserve"> mocy egzaminu państwowego PES</w:t>
      </w:r>
      <w:r>
        <w:t xml:space="preserve"> ma kwalifikacje i kompetencje do wykonywania wszystkich rodzajów testów urządzeń radiologicznych stosowanych w ochronie zdrowia</w:t>
      </w:r>
      <w:r w:rsidR="00172544">
        <w:t xml:space="preserve"> i z tego względu nie powinno się wprowadzać wymogu dodatkowego certyfikowania jego umiejętności, gdyż to podważa  jego kompetencje uzyskane na drodze egzaminu państwowego. </w:t>
      </w:r>
      <w:r>
        <w:t xml:space="preserve"> </w:t>
      </w:r>
      <w:r w:rsidR="00581FEC">
        <w:t xml:space="preserve">Fizyk medyczny jest w placówce </w:t>
      </w:r>
      <w:r w:rsidR="00AD71B2">
        <w:t xml:space="preserve">stosującej promieniowanie jonizujące w celach medycznych </w:t>
      </w:r>
      <w:r w:rsidR="00E20642">
        <w:t xml:space="preserve">zazwyczaj odpowiedzialny za kwestie ochrony radiologicznej, a przeprowadzanie testów eksploatacyjnych aparatury jest </w:t>
      </w:r>
      <w:r w:rsidR="00AB4DF4">
        <w:t xml:space="preserve">tylko </w:t>
      </w:r>
      <w:r w:rsidR="00E20642">
        <w:t xml:space="preserve">jednym z elementów ochrony radiologicznej pacjenta. </w:t>
      </w:r>
      <w:r w:rsidR="008277A2">
        <w:t xml:space="preserve">Od przedstawicieli innych zawodów znajdujących zastosowanie w diagnostyce  z użyciem promieniowania jonizującego, takich jak np. lekarz ze specjalizacją z </w:t>
      </w:r>
      <w:r w:rsidR="00E748B9">
        <w:t xml:space="preserve">radiologii bądź </w:t>
      </w:r>
      <w:r w:rsidR="008277A2">
        <w:t xml:space="preserve">medycyny nuklearnej czy </w:t>
      </w:r>
      <w:proofErr w:type="spellStart"/>
      <w:r w:rsidR="008277A2">
        <w:t>radiofarmaceuta</w:t>
      </w:r>
      <w:proofErr w:type="spellEnd"/>
      <w:r w:rsidR="008277A2">
        <w:t xml:space="preserve"> po specjalizacji,  nie wymaga się dodatkowego potwierdzania ich kompetencji</w:t>
      </w:r>
      <w:r w:rsidR="0031056B">
        <w:t xml:space="preserve"> za pomocą certyfikatów</w:t>
      </w:r>
      <w:r w:rsidR="008277A2">
        <w:t xml:space="preserve">, chociaż ich odpowiedzialność za prawidłowe wykonanie procedury diagnostycznej lub terapeutycznej jest nie mniejsza, a można zaryzykować twierdzenie, że w niektórych sytuacjach nawet większa niż fizyka. </w:t>
      </w:r>
      <w:r w:rsidR="00223388">
        <w:t>Ponadto, obecnie wprowadzane są dodatkowe procedury kontrolne, jak np. audyt kliniczny zewnętrzny, który obejmuje swoim zakresem także sprawdzenie poprawności działania aparatury poprzez przejrzenie wyników testów podstawowych i specjalistycznych.</w:t>
      </w:r>
    </w:p>
    <w:p w:rsidR="00B223BE" w:rsidRDefault="008277A2" w:rsidP="008277A2">
      <w:r>
        <w:t>Odrębnego potraktowania wymaga tu kwestia opłat pobieranych przez KCOR za wydanie stosownego</w:t>
      </w:r>
      <w:r w:rsidR="00AB4DF4">
        <w:t xml:space="preserve"> certyfikatu. </w:t>
      </w:r>
      <w:r w:rsidR="000E19E1">
        <w:t>KCOR nie sprawdza (bo nie jest w stanie) merytorycznych umiejętności osoby certyfikowanej.</w:t>
      </w:r>
      <w:r w:rsidR="00AB4DF4">
        <w:t xml:space="preserve"> Wygląda to na proste pobieranie haraczu za wydanie zezwolenia.</w:t>
      </w:r>
    </w:p>
    <w:p w:rsidR="00B223BE" w:rsidRDefault="00B223BE" w:rsidP="00B223BE">
      <w:r>
        <w:t xml:space="preserve">Uważam także, że nie </w:t>
      </w:r>
      <w:r w:rsidR="00703EA0">
        <w:t xml:space="preserve">do przyjęcia jest </w:t>
      </w:r>
      <w:r w:rsidR="00FC01DD">
        <w:t xml:space="preserve">stosowany tu </w:t>
      </w:r>
      <w:r w:rsidR="00703EA0">
        <w:t>tryb wprowadza</w:t>
      </w:r>
      <w:r>
        <w:t>nia zmiany w ustawie Prawo atomowe, gdzie z powodu krótkiego terminu obejmującego okres świąteczny, nie może pełniej wypowiedzieć w tej sprawie środowisko fizyków medycznych zrzeszone w Polskim Towarzystwie Fizyki Medycznej or</w:t>
      </w:r>
      <w:r w:rsidR="00FC01DD">
        <w:t>az pokrewnych stowarzyszeniach,</w:t>
      </w:r>
      <w:r w:rsidR="00650FA5">
        <w:t xml:space="preserve"> takich jak </w:t>
      </w:r>
      <w:r w:rsidR="00FC01DD">
        <w:t>Polskie Towarzystwo Medycyny Nuklearnej.</w:t>
      </w:r>
      <w:r>
        <w:t xml:space="preserve"> </w:t>
      </w:r>
    </w:p>
    <w:p w:rsidR="00AB4DF4" w:rsidRDefault="00AB4DF4" w:rsidP="00B223BE"/>
    <w:p w:rsidR="00AB4DF4" w:rsidRDefault="00AB4DF4" w:rsidP="00B223BE">
      <w:r>
        <w:t>Proponuję, aby zmiany w ustawie Prawo atomowe przyjęły następującą postać:</w:t>
      </w:r>
    </w:p>
    <w:p w:rsidR="00AB4DF4" w:rsidRDefault="00AB4DF4" w:rsidP="00B223BE"/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b/>
          <w:bCs/>
          <w:lang w:eastAsia="en-US"/>
        </w:rPr>
        <w:t xml:space="preserve">Art. 1. </w:t>
      </w:r>
      <w:r w:rsidRPr="00AB4DF4">
        <w:rPr>
          <w:lang w:eastAsia="en-US"/>
        </w:rPr>
        <w:t>W ustawie z dnia 29 listopada 2000 r. – Prawo atomowe (Dz. U. z 2012 r.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poz. 264 i 908) w art. 33c: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1) po ust. 7 dodaje się ust. 7a i 7b w brzmieniu: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„7a. Kontroli fizycznych parametrów urządzeń radiologicznych dokonują: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1) przedstawiciele dostawcy lub użytkownika;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2) podmioty posiadające akredytację w rozumieniu ustawy z dnia 30 sierpnia 2002 r.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 xml:space="preserve">o systemie oceny zgodności (Dz. U. z 2010 r. Nr 138, poz. 935, z </w:t>
      </w:r>
      <w:proofErr w:type="spellStart"/>
      <w:r w:rsidRPr="00AB4DF4">
        <w:rPr>
          <w:lang w:eastAsia="en-US"/>
        </w:rPr>
        <w:t>późn</w:t>
      </w:r>
      <w:proofErr w:type="spellEnd"/>
      <w:r w:rsidRPr="00AB4DF4">
        <w:rPr>
          <w:lang w:eastAsia="en-US"/>
        </w:rPr>
        <w:t>. zm.</w:t>
      </w:r>
      <w:r w:rsidRPr="00AB4DF4">
        <w:rPr>
          <w:sz w:val="16"/>
          <w:szCs w:val="16"/>
          <w:lang w:eastAsia="en-US"/>
        </w:rPr>
        <w:t>1)</w:t>
      </w:r>
      <w:r w:rsidRPr="00AB4DF4">
        <w:rPr>
          <w:lang w:eastAsia="en-US"/>
        </w:rPr>
        <w:t>);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 xml:space="preserve">3) </w:t>
      </w:r>
      <w:r w:rsidRPr="000E19E1">
        <w:rPr>
          <w:color w:val="FF0000"/>
          <w:lang w:eastAsia="en-US"/>
        </w:rPr>
        <w:t>fizycy medyczni po specjalizacji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 xml:space="preserve">4) technicy </w:t>
      </w:r>
      <w:proofErr w:type="spellStart"/>
      <w:r w:rsidRPr="00AB4DF4">
        <w:rPr>
          <w:lang w:eastAsia="en-US"/>
        </w:rPr>
        <w:t>elektroradiologii</w:t>
      </w:r>
      <w:proofErr w:type="spellEnd"/>
      <w:r w:rsidRPr="00AB4DF4">
        <w:rPr>
          <w:lang w:eastAsia="en-US"/>
        </w:rPr>
        <w:t xml:space="preserve"> lub inżynierowie medyczni;</w:t>
      </w:r>
    </w:p>
    <w:p w:rsidR="00AB4DF4" w:rsidRPr="00AB4DF4" w:rsidRDefault="00AB4DF4" w:rsidP="00AB4DF4">
      <w:pPr>
        <w:autoSpaceDE w:val="0"/>
        <w:autoSpaceDN w:val="0"/>
        <w:adjustRightInd w:val="0"/>
        <w:rPr>
          <w:lang w:eastAsia="en-US"/>
        </w:rPr>
      </w:pPr>
      <w:r w:rsidRPr="00AB4DF4">
        <w:rPr>
          <w:lang w:eastAsia="en-US"/>
        </w:rPr>
        <w:t>5) pracownicy jednostki ochrony zdrowia upoważnieni do obsługi urządzeń</w:t>
      </w:r>
    </w:p>
    <w:p w:rsidR="003D19FD" w:rsidRDefault="00AB4DF4" w:rsidP="00AB4DF4">
      <w:pPr>
        <w:rPr>
          <w:lang w:eastAsia="en-US"/>
        </w:rPr>
      </w:pPr>
      <w:r w:rsidRPr="00AB4DF4">
        <w:rPr>
          <w:lang w:eastAsia="en-US"/>
        </w:rPr>
        <w:t>radiologicznych.</w:t>
      </w:r>
    </w:p>
    <w:p w:rsidR="00223388" w:rsidRDefault="00223388" w:rsidP="00AB4DF4">
      <w:pPr>
        <w:rPr>
          <w:lang w:eastAsia="en-US"/>
        </w:rPr>
      </w:pPr>
    </w:p>
    <w:p w:rsidR="00223388" w:rsidRPr="00AB4DF4" w:rsidRDefault="00223388" w:rsidP="00AB4DF4">
      <w:r>
        <w:rPr>
          <w:lang w:eastAsia="en-US"/>
        </w:rPr>
        <w:lastRenderedPageBreak/>
        <w:t>Za tymi zmianami powinny pójść odpowiednie zmiany w Rozporządzeniu Ministra Zdrowia o bezpiecznym stosowaniu promieniowania jonizującego</w:t>
      </w:r>
      <w:r w:rsidR="00AD71B2">
        <w:rPr>
          <w:lang w:eastAsia="en-US"/>
        </w:rPr>
        <w:t xml:space="preserve"> dla wszystkich rodzajów ekspozycji medycznej</w:t>
      </w:r>
      <w:r>
        <w:rPr>
          <w:lang w:eastAsia="en-US"/>
        </w:rPr>
        <w:t xml:space="preserve">, zezwalające fizykom medycznym na przeprowadzanie testów specjalistycznych. </w:t>
      </w:r>
    </w:p>
    <w:sectPr w:rsidR="00223388" w:rsidRPr="00AB4DF4" w:rsidSect="003D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3BE"/>
    <w:rsid w:val="00040C06"/>
    <w:rsid w:val="00080B42"/>
    <w:rsid w:val="000E19E1"/>
    <w:rsid w:val="00172544"/>
    <w:rsid w:val="001D595F"/>
    <w:rsid w:val="001E7C6D"/>
    <w:rsid w:val="00223388"/>
    <w:rsid w:val="00255F67"/>
    <w:rsid w:val="00265A92"/>
    <w:rsid w:val="0031056B"/>
    <w:rsid w:val="003D19FD"/>
    <w:rsid w:val="00581FEC"/>
    <w:rsid w:val="005A0F0A"/>
    <w:rsid w:val="00650FA5"/>
    <w:rsid w:val="00703784"/>
    <w:rsid w:val="00703EA0"/>
    <w:rsid w:val="007057DA"/>
    <w:rsid w:val="0071618B"/>
    <w:rsid w:val="00733AF7"/>
    <w:rsid w:val="00740F79"/>
    <w:rsid w:val="007743B1"/>
    <w:rsid w:val="008277A2"/>
    <w:rsid w:val="008968F8"/>
    <w:rsid w:val="00937765"/>
    <w:rsid w:val="00AB4DF4"/>
    <w:rsid w:val="00AD71B2"/>
    <w:rsid w:val="00B223BE"/>
    <w:rsid w:val="00B4593A"/>
    <w:rsid w:val="00C132D7"/>
    <w:rsid w:val="00C55BE9"/>
    <w:rsid w:val="00CC054A"/>
    <w:rsid w:val="00CF26A6"/>
    <w:rsid w:val="00D66649"/>
    <w:rsid w:val="00E20642"/>
    <w:rsid w:val="00E748B9"/>
    <w:rsid w:val="00FC01DD"/>
    <w:rsid w:val="00FC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B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cp:lastPrinted>2013-12-18T09:35:00Z</cp:lastPrinted>
  <dcterms:created xsi:type="dcterms:W3CDTF">2013-12-18T17:41:00Z</dcterms:created>
  <dcterms:modified xsi:type="dcterms:W3CDTF">2013-12-19T09:29:00Z</dcterms:modified>
</cp:coreProperties>
</file>